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02026_090707.xml.htm"/>
      <w:bookmarkStart w:id="1" w:name="ksform407202026_0907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Abou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TTEC Engage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45,123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19,481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58,442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July 17, 2026. The Reporting Person initially received 97,403 time-based RSUs on July 17, 2024. The RSUs vest in five installments of approximately 20% per year beginning on July 17,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John P. Abou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08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3513</Characters>
  <CharactersWithSpaces>4077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